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A5" w:rsidRPr="00CB7FCF" w:rsidRDefault="009B24A5" w:rsidP="009B24A5">
      <w:pPr>
        <w:spacing w:after="229"/>
        <w:jc w:val="both"/>
        <w:rPr>
          <w:rFonts w:ascii="Times New Roman" w:hAnsi="Times New Roman"/>
          <w:color w:val="FF0000"/>
          <w:sz w:val="28"/>
          <w:szCs w:val="28"/>
        </w:rPr>
      </w:pPr>
      <w:r w:rsidRPr="001E014E">
        <w:rPr>
          <w:rFonts w:ascii="Times New Roman" w:hAnsi="Times New Roman"/>
          <w:sz w:val="28"/>
          <w:szCs w:val="28"/>
        </w:rPr>
        <w:t xml:space="preserve">Анализ происшествий при перевозке (транспортировке) опасных  грузов и результаты проведенной работы по минимизации рисков нарушений при перевозке опасных грузов МТУ </w:t>
      </w:r>
      <w:proofErr w:type="spellStart"/>
      <w:r w:rsidRPr="001E014E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E014E">
        <w:rPr>
          <w:rFonts w:ascii="Times New Roman" w:hAnsi="Times New Roman"/>
          <w:sz w:val="28"/>
          <w:szCs w:val="28"/>
        </w:rPr>
        <w:t xml:space="preserve"> по СФО (</w:t>
      </w:r>
      <w:proofErr w:type="spellStart"/>
      <w:r w:rsidRPr="001E014E">
        <w:rPr>
          <w:rFonts w:ascii="Times New Roman" w:hAnsi="Times New Roman"/>
          <w:sz w:val="28"/>
          <w:szCs w:val="28"/>
        </w:rPr>
        <w:t>Госжелдорнадзор</w:t>
      </w:r>
      <w:proofErr w:type="spellEnd"/>
      <w:r w:rsidRPr="001E014E">
        <w:rPr>
          <w:rFonts w:ascii="Times New Roman" w:hAnsi="Times New Roman"/>
          <w:sz w:val="28"/>
          <w:szCs w:val="28"/>
        </w:rPr>
        <w:t xml:space="preserve">) за </w:t>
      </w:r>
      <w:r>
        <w:rPr>
          <w:rFonts w:ascii="Times New Roman" w:hAnsi="Times New Roman"/>
          <w:sz w:val="28"/>
          <w:szCs w:val="28"/>
        </w:rPr>
        <w:t>12 месяцев 2024</w:t>
      </w:r>
    </w:p>
    <w:p w:rsidR="009B24A5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b w:val="0"/>
          <w:color w:val="000000"/>
          <w:sz w:val="28"/>
          <w:szCs w:val="28"/>
          <w:shd w:val="clear" w:color="auto" w:fill="FFFFFF"/>
        </w:rPr>
        <w:t>12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месяц</w:t>
      </w:r>
      <w:r>
        <w:rPr>
          <w:b w:val="0"/>
          <w:color w:val="000000"/>
          <w:sz w:val="28"/>
          <w:szCs w:val="28"/>
          <w:shd w:val="clear" w:color="auto" w:fill="FFFFFF"/>
        </w:rPr>
        <w:t>ев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2024 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года по информации, поступившей в адрес МТУ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по СФО, на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и Красн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оярской железных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дорогах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было установлено 84 происшествия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при перевозке (транспортировке) опасных грузов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>. Причины допущенных нарушений при перевозке опасных грузов распределены следующим образом: течь из сливно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го прибора 55, по причине дефекта котла 11, через аппаратуру котла 1, 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>прочие прич</w:t>
      </w:r>
      <w:r>
        <w:rPr>
          <w:b w:val="0"/>
          <w:color w:val="000000"/>
          <w:sz w:val="28"/>
          <w:szCs w:val="28"/>
          <w:shd w:val="clear" w:color="auto" w:fill="FFFFFF"/>
        </w:rPr>
        <w:t>ины 17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9B24A5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а сети железных дорог Российской Федерации </w:t>
      </w:r>
      <w:r>
        <w:rPr>
          <w:b w:val="0"/>
          <w:color w:val="000000"/>
          <w:sz w:val="28"/>
          <w:szCs w:val="28"/>
          <w:shd w:val="clear" w:color="auto" w:fill="FFFFFF"/>
        </w:rPr>
        <w:t>за 12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месяц</w:t>
      </w:r>
      <w:r>
        <w:rPr>
          <w:b w:val="0"/>
          <w:color w:val="000000"/>
          <w:sz w:val="28"/>
          <w:szCs w:val="28"/>
          <w:shd w:val="clear" w:color="auto" w:fill="FFFFFF"/>
        </w:rPr>
        <w:t>ев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2024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года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было  допущено </w:t>
      </w:r>
      <w:r>
        <w:rPr>
          <w:b w:val="0"/>
          <w:color w:val="000000"/>
          <w:sz w:val="28"/>
          <w:szCs w:val="28"/>
          <w:shd w:val="clear" w:color="auto" w:fill="FFFFFF"/>
        </w:rPr>
        <w:t>59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происшес</w:t>
      </w:r>
      <w:r>
        <w:rPr>
          <w:b w:val="0"/>
          <w:color w:val="000000"/>
          <w:sz w:val="28"/>
          <w:szCs w:val="28"/>
          <w:shd w:val="clear" w:color="auto" w:fill="FFFFFF"/>
        </w:rPr>
        <w:t>твий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при перевозке (транспортировке) опасных грузов, погруженных грузоотправителями на станциях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и Красноярской железных дорог. Причины допущенных нарушений при перевозке опасных грузов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2024 году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распределены следующим обра</w:t>
      </w:r>
      <w:r>
        <w:rPr>
          <w:b w:val="0"/>
          <w:color w:val="000000"/>
          <w:sz w:val="28"/>
          <w:szCs w:val="28"/>
          <w:shd w:val="clear" w:color="auto" w:fill="FFFFFF"/>
        </w:rPr>
        <w:t>зом: течь из сливного прибора 46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b w:val="0"/>
          <w:color w:val="000000"/>
          <w:sz w:val="28"/>
          <w:szCs w:val="28"/>
          <w:shd w:val="clear" w:color="auto" w:fill="FFFFFF"/>
        </w:rPr>
        <w:t>течь по причине дефекта котла 7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F53829">
        <w:rPr>
          <w:b w:val="0"/>
          <w:color w:val="000000"/>
          <w:sz w:val="28"/>
          <w:szCs w:val="28"/>
          <w:shd w:val="clear" w:color="auto" w:fill="FFFFFF"/>
        </w:rPr>
        <w:t>задымление груза 2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F5382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прочие причины 4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9B24A5" w:rsidRPr="007F1880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Основные причины возникновения течи опасных грузов: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необеспечение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грузоотправителями качественной подготовки вагонов-цистерн, не обеспечение подготовки опасного груза к перевозке таким образом, чтобы обеспечивалась безопасность движения, эксплуатация железнодорожного транспорта, сохранность груза, пожарная и экологическая безопасность, а так же некачественный прием вагонов к перевозке работниками железнодорожного транспорта. 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Основными источниками </w:t>
      </w:r>
      <w:r>
        <w:rPr>
          <w:b w:val="0"/>
          <w:color w:val="000000"/>
          <w:sz w:val="28"/>
          <w:szCs w:val="28"/>
          <w:shd w:val="clear" w:color="auto" w:fill="FFFFFF"/>
        </w:rPr>
        <w:t>выявления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нарушений при перевозке опасных грузов в 2024 году являются: </w:t>
      </w:r>
    </w:p>
    <w:p w:rsidR="009B24A5" w:rsidRPr="007F1880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- станция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Новая-Ело</w:t>
      </w:r>
      <w:r>
        <w:rPr>
          <w:b w:val="0"/>
          <w:color w:val="000000"/>
          <w:sz w:val="28"/>
          <w:szCs w:val="28"/>
          <w:shd w:val="clear" w:color="auto" w:fill="FFFFFF"/>
        </w:rPr>
        <w:t>вка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на Красноярской железной дороге,</w:t>
      </w:r>
    </w:p>
    <w:p w:rsidR="009B24A5" w:rsidRPr="007F1880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станции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Окунайский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на 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дороге, 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станции Комбинатская,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Посевная,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Судженка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Заринская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Новокузнецк-Северный</w:t>
      </w:r>
      <w:proofErr w:type="spellEnd"/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,  Барнаул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дороге.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В 2024 году МТУ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по СФО  </w:t>
      </w:r>
      <w:r>
        <w:rPr>
          <w:b w:val="0"/>
          <w:color w:val="000000"/>
          <w:sz w:val="28"/>
          <w:szCs w:val="28"/>
          <w:shd w:val="clear" w:color="auto" w:fill="FFFFFF"/>
        </w:rPr>
        <w:t>(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Госжелдорнадзором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)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продолжено проведение системной работы по минимизации рисков возникновения происшествий при перевозке (транспортировке) опасных грузов, связанных с просыпанием (п</w:t>
      </w:r>
      <w:r>
        <w:rPr>
          <w:b w:val="0"/>
          <w:color w:val="000000"/>
          <w:sz w:val="28"/>
          <w:szCs w:val="28"/>
          <w:shd w:val="clear" w:color="auto" w:fill="FFFFFF"/>
        </w:rPr>
        <w:t>роливом) опасных грузов. Так, на постоянной основе  проводятся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выездные обследования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подвижного состава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(далее - ВО)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пунктах  массовой погрузки  нефтепродуктов (на станциях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Комбинатская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, Новая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Еловка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Суховская-Южная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Киренга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). </w:t>
      </w: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Проведены профилактические визиты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в отношении объектов контроля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грузоотправителей опасных грузов,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осуществляющих  деятельность</w:t>
      </w:r>
      <w:r>
        <w:rPr>
          <w:b w:val="0"/>
          <w:color w:val="000000"/>
          <w:sz w:val="28"/>
          <w:szCs w:val="28"/>
          <w:shd w:val="clear" w:color="auto" w:fill="FFFFFF"/>
        </w:rPr>
        <w:t>: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на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станциях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Комбинатская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Заринская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Судженка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27DE">
        <w:rPr>
          <w:b w:val="0"/>
          <w:color w:val="000000"/>
          <w:sz w:val="28"/>
          <w:szCs w:val="28"/>
          <w:shd w:val="clear" w:color="auto" w:fill="FFFFFF"/>
        </w:rPr>
        <w:t>Новокузнецск-Северный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Посевная, Барнаул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на с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танции </w:t>
      </w:r>
      <w:proofErr w:type="gramStart"/>
      <w:r w:rsidRPr="00CF6B72">
        <w:rPr>
          <w:b w:val="0"/>
          <w:color w:val="000000"/>
          <w:sz w:val="28"/>
          <w:szCs w:val="28"/>
          <w:shd w:val="clear" w:color="auto" w:fill="FFFFFF"/>
        </w:rPr>
        <w:t>Новая</w:t>
      </w:r>
      <w:proofErr w:type="gram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Еловк</w:t>
      </w:r>
      <w:r>
        <w:rPr>
          <w:b w:val="0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 Красноярской железной дороги;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на станциях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Окунайский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Вос</w:t>
      </w:r>
      <w:r>
        <w:rPr>
          <w:b w:val="0"/>
          <w:color w:val="000000"/>
          <w:sz w:val="28"/>
          <w:szCs w:val="28"/>
          <w:shd w:val="clear" w:color="auto" w:fill="FFFFFF"/>
        </w:rPr>
        <w:t>точно-Сибирской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дороги.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март</w:t>
      </w:r>
      <w:r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текущего года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проведено  выездное  рабочее 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>совещание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с руководством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Во</w:t>
      </w:r>
      <w:r>
        <w:rPr>
          <w:b w:val="0"/>
          <w:color w:val="000000"/>
          <w:sz w:val="28"/>
          <w:szCs w:val="28"/>
          <w:shd w:val="clear" w:color="auto" w:fill="FFFFFF"/>
        </w:rPr>
        <w:t>сточно-Сибирской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дороги. О</w:t>
      </w:r>
      <w:r w:rsidRPr="00BE3479">
        <w:rPr>
          <w:b w:val="0"/>
          <w:color w:val="000000"/>
          <w:sz w:val="28"/>
          <w:szCs w:val="28"/>
          <w:shd w:val="clear" w:color="auto" w:fill="FFFFFF"/>
        </w:rPr>
        <w:t xml:space="preserve">сновной повесткой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совещания </w:t>
      </w:r>
      <w:r w:rsidRPr="00BE3479">
        <w:rPr>
          <w:b w:val="0"/>
          <w:color w:val="000000"/>
          <w:sz w:val="28"/>
          <w:szCs w:val="28"/>
          <w:shd w:val="clear" w:color="auto" w:fill="FFFFFF"/>
        </w:rPr>
        <w:t xml:space="preserve">стал вопрос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 </w:t>
      </w:r>
      <w:r w:rsidRPr="00BE3479">
        <w:rPr>
          <w:b w:val="0"/>
          <w:color w:val="000000"/>
          <w:sz w:val="28"/>
          <w:szCs w:val="28"/>
          <w:shd w:val="clear" w:color="auto" w:fill="FFFFFF"/>
        </w:rPr>
        <w:t>причин</w:t>
      </w:r>
      <w:r>
        <w:rPr>
          <w:b w:val="0"/>
          <w:color w:val="000000"/>
          <w:sz w:val="28"/>
          <w:szCs w:val="28"/>
          <w:shd w:val="clear" w:color="auto" w:fill="FFFFFF"/>
        </w:rPr>
        <w:t>ах</w:t>
      </w:r>
      <w:r w:rsidRPr="00BE3479">
        <w:rPr>
          <w:b w:val="0"/>
          <w:color w:val="000000"/>
          <w:sz w:val="28"/>
          <w:szCs w:val="28"/>
          <w:shd w:val="clear" w:color="auto" w:fill="FFFFFF"/>
        </w:rPr>
        <w:t xml:space="preserve"> возникновения происшествий при перевозке (транспортировке) опасных грузов, связанных с их </w:t>
      </w:r>
      <w:proofErr w:type="spellStart"/>
      <w:r w:rsidRPr="00BE3479">
        <w:rPr>
          <w:b w:val="0"/>
          <w:color w:val="000000"/>
          <w:sz w:val="28"/>
          <w:szCs w:val="28"/>
          <w:shd w:val="clear" w:color="auto" w:fill="FFFFFF"/>
        </w:rPr>
        <w:t>проливанием</w:t>
      </w:r>
      <w:proofErr w:type="spellEnd"/>
      <w:r w:rsidRPr="00BE347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52456">
        <w:rPr>
          <w:b w:val="0"/>
          <w:color w:val="000000"/>
          <w:sz w:val="28"/>
          <w:szCs w:val="28"/>
          <w:shd w:val="clear" w:color="auto" w:fill="FFFFFF"/>
        </w:rPr>
        <w:t>(просыпанием),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52456">
        <w:rPr>
          <w:b w:val="0"/>
          <w:color w:val="000000"/>
          <w:sz w:val="28"/>
          <w:szCs w:val="28"/>
          <w:shd w:val="clear" w:color="auto" w:fill="FFFFFF"/>
        </w:rPr>
        <w:t xml:space="preserve">также обсуждалась разработка и реализация  мероприятий (со стороны руководства </w:t>
      </w:r>
      <w:proofErr w:type="spellStart"/>
      <w:r w:rsidRPr="00C52456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C52456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дороги), направленных на недопущение повторения транспортных  происшествий в будущем.</w:t>
      </w:r>
    </w:p>
    <w:p w:rsidR="009B24A5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рамках  проведенного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мае 2024  г.  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заседания региональной оперативной комиссии по координации взаимодействия Красноярской железной дороги с региональными подразделениями функциональных филиалов, структурными подразделениями, учреждениями ОАО «РЖД», а также дочерними и зависимыми обществами ОАО «РЖД» </w:t>
      </w:r>
      <w:r>
        <w:rPr>
          <w:b w:val="0"/>
          <w:color w:val="000000"/>
          <w:sz w:val="28"/>
          <w:szCs w:val="28"/>
          <w:shd w:val="clear" w:color="auto" w:fill="FFFFFF"/>
        </w:rPr>
        <w:t>заместителем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начальника МТУ </w:t>
      </w:r>
      <w:proofErr w:type="spellStart"/>
      <w:r w:rsidRPr="00687C4A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по СФО Д.С. Мартовским доведена информация о вступлении в силу  приказа Министерства транспорта Российской Федерации  от 08.04.2024 № 113 «Об утверждении</w:t>
      </w:r>
      <w:proofErr w:type="gramEnd"/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перечня индикаторов риска нарушения обязательных требований при осуществлении государственного контроля (надзора) в области железнодорожного транспорта»,  в том числе, в части перевозки (тра</w:t>
      </w:r>
      <w:r>
        <w:rPr>
          <w:b w:val="0"/>
          <w:color w:val="000000"/>
          <w:sz w:val="28"/>
          <w:szCs w:val="28"/>
          <w:shd w:val="clear" w:color="auto" w:fill="FFFFFF"/>
        </w:rPr>
        <w:t>нспортировки) опасных  грузов. Следует отметить, что</w:t>
      </w:r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, МТУ </w:t>
      </w:r>
      <w:proofErr w:type="spellStart"/>
      <w:r w:rsidRPr="00687C4A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687C4A">
        <w:rPr>
          <w:b w:val="0"/>
          <w:color w:val="000000"/>
          <w:sz w:val="28"/>
          <w:szCs w:val="28"/>
          <w:shd w:val="clear" w:color="auto" w:fill="FFFFFF"/>
        </w:rPr>
        <w:t xml:space="preserve"> по СФО вышеуказанная информация доводится до грузоотправителей опасных грузов на проводимых профилактических  мероприятиях.</w:t>
      </w:r>
    </w:p>
    <w:p w:rsidR="009B24A5" w:rsidRPr="00CF6B72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36F11">
        <w:rPr>
          <w:b w:val="0"/>
          <w:color w:val="000000"/>
          <w:sz w:val="28"/>
          <w:szCs w:val="28"/>
          <w:shd w:val="clear" w:color="auto" w:fill="FFFFFF"/>
        </w:rPr>
        <w:t>В ноябре проведено совещание заместителе</w:t>
      </w:r>
      <w:r>
        <w:rPr>
          <w:b w:val="0"/>
          <w:color w:val="000000"/>
          <w:sz w:val="28"/>
          <w:szCs w:val="28"/>
          <w:shd w:val="clear" w:color="auto" w:fill="FFFFFF"/>
        </w:rPr>
        <w:t>м</w:t>
      </w:r>
      <w:r w:rsidRPr="00936F11">
        <w:rPr>
          <w:b w:val="0"/>
          <w:color w:val="000000"/>
          <w:sz w:val="28"/>
          <w:szCs w:val="28"/>
          <w:shd w:val="clear" w:color="auto" w:fill="FFFFFF"/>
        </w:rPr>
        <w:t xml:space="preserve"> начальника МТУ </w:t>
      </w:r>
      <w:proofErr w:type="spellStart"/>
      <w:r w:rsidRPr="00936F11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936F11">
        <w:rPr>
          <w:b w:val="0"/>
          <w:color w:val="000000"/>
          <w:sz w:val="28"/>
          <w:szCs w:val="28"/>
          <w:shd w:val="clear" w:color="auto" w:fill="FFFFFF"/>
        </w:rPr>
        <w:t xml:space="preserve"> по СФО </w:t>
      </w:r>
      <w:r>
        <w:rPr>
          <w:b w:val="0"/>
          <w:color w:val="000000"/>
          <w:sz w:val="28"/>
          <w:szCs w:val="28"/>
          <w:shd w:val="clear" w:color="auto" w:fill="FFFFFF"/>
        </w:rPr>
        <w:t>Д.С. Мартовским</w:t>
      </w:r>
      <w:r w:rsidRPr="00936F11">
        <w:rPr>
          <w:b w:val="0"/>
          <w:color w:val="000000"/>
          <w:sz w:val="28"/>
          <w:szCs w:val="28"/>
          <w:shd w:val="clear" w:color="auto" w:fill="FFFFFF"/>
        </w:rPr>
        <w:t xml:space="preserve"> с представителями  ООО «</w:t>
      </w:r>
      <w:proofErr w:type="spellStart"/>
      <w:r w:rsidRPr="00936F11">
        <w:rPr>
          <w:b w:val="0"/>
          <w:color w:val="000000"/>
          <w:sz w:val="28"/>
          <w:szCs w:val="28"/>
          <w:shd w:val="clear" w:color="auto" w:fill="FFFFFF"/>
        </w:rPr>
        <w:t>ГПН-Логистика</w:t>
      </w:r>
      <w:proofErr w:type="spellEnd"/>
      <w:r w:rsidRPr="00936F11">
        <w:rPr>
          <w:b w:val="0"/>
          <w:color w:val="000000"/>
          <w:sz w:val="28"/>
          <w:szCs w:val="28"/>
          <w:shd w:val="clear" w:color="auto" w:fill="FFFFFF"/>
        </w:rPr>
        <w:t xml:space="preserve">» (г. Омск) по вопросам обеспечения безопасности при перевозке (транспортировке) опасных грузов железнодорожным транспортом по  станции отправления </w:t>
      </w:r>
      <w:proofErr w:type="gramStart"/>
      <w:r w:rsidRPr="00936F11">
        <w:rPr>
          <w:b w:val="0"/>
          <w:color w:val="000000"/>
          <w:sz w:val="28"/>
          <w:szCs w:val="28"/>
          <w:shd w:val="clear" w:color="auto" w:fill="FFFFFF"/>
        </w:rPr>
        <w:t>Комбинатская</w:t>
      </w:r>
      <w:proofErr w:type="gramEnd"/>
      <w:r w:rsidRPr="00936F11">
        <w:rPr>
          <w:b w:val="0"/>
          <w:color w:val="000000"/>
          <w:sz w:val="28"/>
          <w:szCs w:val="28"/>
          <w:shd w:val="clear" w:color="auto" w:fill="FFFFFF"/>
        </w:rPr>
        <w:t xml:space="preserve"> ЗСЖД. </w:t>
      </w:r>
      <w:r>
        <w:rPr>
          <w:b w:val="0"/>
          <w:color w:val="000000"/>
          <w:sz w:val="28"/>
          <w:szCs w:val="28"/>
          <w:shd w:val="clear" w:color="auto" w:fill="FFFFFF"/>
        </w:rPr>
        <w:t>По и</w:t>
      </w:r>
      <w:r w:rsidRPr="00936F11">
        <w:rPr>
          <w:b w:val="0"/>
          <w:color w:val="000000"/>
          <w:sz w:val="28"/>
          <w:szCs w:val="28"/>
          <w:shd w:val="clear" w:color="auto" w:fill="FFFFFF"/>
        </w:rPr>
        <w:t>тог</w:t>
      </w:r>
      <w:r>
        <w:rPr>
          <w:b w:val="0"/>
          <w:color w:val="000000"/>
          <w:sz w:val="28"/>
          <w:szCs w:val="28"/>
          <w:shd w:val="clear" w:color="auto" w:fill="FFFFFF"/>
        </w:rPr>
        <w:t>ам</w:t>
      </w:r>
      <w:r w:rsidRPr="00936F11">
        <w:rPr>
          <w:b w:val="0"/>
          <w:color w:val="000000"/>
          <w:sz w:val="28"/>
          <w:szCs w:val="28"/>
          <w:shd w:val="clear" w:color="auto" w:fill="FFFFFF"/>
        </w:rPr>
        <w:t xml:space="preserve"> совещания, совместно с представителям</w:t>
      </w:r>
      <w:proofErr w:type="gramStart"/>
      <w:r w:rsidRPr="00936F11">
        <w:rPr>
          <w:b w:val="0"/>
          <w:color w:val="000000"/>
          <w:sz w:val="28"/>
          <w:szCs w:val="28"/>
          <w:shd w:val="clear" w:color="auto" w:fill="FFFFFF"/>
        </w:rPr>
        <w:t>и ООО</w:t>
      </w:r>
      <w:proofErr w:type="gramEnd"/>
      <w:r w:rsidRPr="00936F11">
        <w:rPr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936F11">
        <w:rPr>
          <w:b w:val="0"/>
          <w:color w:val="000000"/>
          <w:sz w:val="28"/>
          <w:szCs w:val="28"/>
          <w:shd w:val="clear" w:color="auto" w:fill="FFFFFF"/>
        </w:rPr>
        <w:t>ГПН-Логистика</w:t>
      </w:r>
      <w:proofErr w:type="spellEnd"/>
      <w:r w:rsidRPr="00936F11">
        <w:rPr>
          <w:b w:val="0"/>
          <w:color w:val="000000"/>
          <w:sz w:val="28"/>
          <w:szCs w:val="28"/>
          <w:shd w:val="clear" w:color="auto" w:fill="FFFFFF"/>
        </w:rPr>
        <w:t>», разработан ряд мероприятий, направленных на минимизацию рисков возникновения происшествий при перевозке (транспортировке) опасных грузов, связанных с проливом нефтепродуктов.</w:t>
      </w:r>
    </w:p>
    <w:p w:rsidR="009B24A5" w:rsidRPr="00CF6B72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На постоянной основе в целях  профилактики и информирования грузоотправителей опасных грузов на сайте МТУ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по СФО  в 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разделе  «деятельность» размещается информация о происшествиях, допущенных при перевозке (транспортировке) опасных  грузов. </w:t>
      </w:r>
    </w:p>
    <w:p w:rsidR="009B24A5" w:rsidRPr="00CF6B72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а сайте МТУ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по СФО размещается анализ  происшествий при перевозке (транспортировке) опасных  грузов (далее - ОГ)  за истекший период и информационные письма для сведения предприятий  </w:t>
      </w:r>
      <w:r>
        <w:rPr>
          <w:b w:val="0"/>
          <w:color w:val="000000"/>
          <w:sz w:val="28"/>
          <w:szCs w:val="28"/>
          <w:shd w:val="clear" w:color="auto" w:fill="FFFFFF"/>
        </w:rPr>
        <w:t>железнодорожного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транспорта. </w:t>
      </w:r>
    </w:p>
    <w:p w:rsidR="009B24A5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Инспекторами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Госжелдорнадзора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на постоянной основе проводятся контрольные (надзорные) мероприятия без взаимодействия с контролируемыми лицами: выездные обследования и наблюдения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за соблюдением обязательных требований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(мониторинг безопасности) по вопросам соблюдения обязательных требований при перевозке опасных грузов железнодорожным транспортом.</w:t>
      </w:r>
    </w:p>
    <w:p w:rsidR="009B24A5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По итогам </w:t>
      </w:r>
      <w:r>
        <w:rPr>
          <w:b w:val="0"/>
          <w:color w:val="000000"/>
          <w:sz w:val="28"/>
          <w:szCs w:val="28"/>
          <w:shd w:val="clear" w:color="auto" w:fill="FFFFFF"/>
        </w:rPr>
        <w:t>12</w:t>
      </w:r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месяцев 2024 года в соответствии с пунктом 8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транспорта, утвержденного приказом Минтранса России от 08.04.2024 № 113, 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из-за технической неисправности вагона в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>результате некачественно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такой отцепки,  проведена внеплановая выездная проверка филиала «</w:t>
      </w:r>
      <w:proofErr w:type="spellStart"/>
      <w:r w:rsidRPr="00594335">
        <w:rPr>
          <w:b w:val="0"/>
          <w:color w:val="000000"/>
          <w:sz w:val="28"/>
          <w:szCs w:val="28"/>
          <w:shd w:val="clear" w:color="auto" w:fill="FFFFFF"/>
        </w:rPr>
        <w:t>Купинский</w:t>
      </w:r>
      <w:proofErr w:type="spellEnd"/>
      <w:r w:rsidRPr="00594335">
        <w:rPr>
          <w:b w:val="0"/>
          <w:color w:val="000000"/>
          <w:sz w:val="28"/>
          <w:szCs w:val="28"/>
          <w:shd w:val="clear" w:color="auto" w:fill="FFFFFF"/>
        </w:rPr>
        <w:t>» ООО «ВРК «Купино», выявлено 83 нарушения.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По итогам КНМ виновному предприятию выдано Предписание об устранении выявленных нарушений, оформлено 2 административных дела по ст.11.1 ч. 6 </w:t>
      </w:r>
      <w:proofErr w:type="spellStart"/>
      <w:r w:rsidRPr="00594335">
        <w:rPr>
          <w:b w:val="0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РФ.</w:t>
      </w:r>
    </w:p>
    <w:p w:rsidR="009B24A5" w:rsidRPr="006C062F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Проведено: 34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>на</w:t>
      </w:r>
      <w:proofErr w:type="gram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станциях, являющихся основными источниками риска возникновения происшествий при перевозке (транспортировке)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опасных грузов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и в пути следования. Основными нарушениями, выявленными в ходе </w:t>
      </w: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явились: </w:t>
      </w:r>
    </w:p>
    <w:p w:rsidR="009B24A5" w:rsidRPr="006C062F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9D1593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со стороны грузоотправителей опасных грузов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– несоблюдение порядка маркировки вагонов-цистерн при перевозке опасных грузов, </w:t>
      </w:r>
      <w:proofErr w:type="spellStart"/>
      <w:r w:rsidRPr="006C062F">
        <w:rPr>
          <w:b w:val="0"/>
          <w:color w:val="000000"/>
          <w:sz w:val="28"/>
          <w:szCs w:val="28"/>
          <w:shd w:val="clear" w:color="auto" w:fill="FFFFFF"/>
        </w:rPr>
        <w:t>неочистка</w:t>
      </w:r>
      <w:proofErr w:type="spell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наружной емкости вагонов от загрязнений (проливов), возникших при наливе груза; отсутствие трафаретов, 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>некачественное нанесение знаков опасности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9D1593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со стороны перевозчика</w:t>
      </w:r>
      <w:r w:rsidRPr="006C062F">
        <w:rPr>
          <w:b w:val="0"/>
          <w:i/>
          <w:color w:val="000000"/>
          <w:sz w:val="28"/>
          <w:szCs w:val="28"/>
          <w:shd w:val="clear" w:color="auto" w:fill="FFFFFF"/>
        </w:rPr>
        <w:t>: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в состав поезда включен вагон-цистерна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 опасным грузом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>с открытой крышкой нижнего сливного устройства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 xml:space="preserve">во время перевозки опасного груза имеются остатки груза на поверхности вагонов - цистерн, приняты к перевозке вагоны - цистерны с не восстановленными 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lastRenderedPageBreak/>
        <w:t>маркировками и знаками опасности, не соответствие знаков опасности и маркировочных табличек перевозимому  опасному грузу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B24A5" w:rsidRDefault="009B24A5" w:rsidP="009B24A5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Всего при проведении  </w:t>
      </w: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станциях,  являющихся основными источниками риска возникновения происшествий при перевозке (транспортировке) опасных грузов,  осмотрено </w:t>
      </w:r>
      <w:r>
        <w:rPr>
          <w:b w:val="0"/>
          <w:color w:val="000000"/>
          <w:sz w:val="28"/>
          <w:szCs w:val="28"/>
          <w:shd w:val="clear" w:color="auto" w:fill="FFFFFF"/>
        </w:rPr>
        <w:t>2439</w:t>
      </w:r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единиц </w:t>
      </w:r>
      <w:r>
        <w:rPr>
          <w:b w:val="0"/>
          <w:color w:val="000000"/>
          <w:sz w:val="28"/>
          <w:szCs w:val="28"/>
          <w:shd w:val="clear" w:color="auto" w:fill="FFFFFF"/>
        </w:rPr>
        <w:t>подвижного состава, выявлено 878</w:t>
      </w:r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 нарушений. По итогам </w:t>
      </w:r>
      <w:proofErr w:type="gramStart"/>
      <w:r w:rsidRPr="00594335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виновным предприятиям объявлено </w:t>
      </w:r>
      <w:r>
        <w:rPr>
          <w:b w:val="0"/>
          <w:color w:val="000000"/>
          <w:sz w:val="28"/>
          <w:szCs w:val="28"/>
          <w:shd w:val="clear" w:color="auto" w:fill="FFFFFF"/>
        </w:rPr>
        <w:t>38</w:t>
      </w:r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предостережени</w:t>
      </w:r>
      <w:r>
        <w:rPr>
          <w:b w:val="0"/>
          <w:color w:val="000000"/>
          <w:sz w:val="28"/>
          <w:szCs w:val="28"/>
          <w:shd w:val="clear" w:color="auto" w:fill="FFFFFF"/>
        </w:rPr>
        <w:t>й</w:t>
      </w:r>
      <w:r w:rsidRPr="00594335">
        <w:rPr>
          <w:b w:val="0"/>
          <w:color w:val="000000"/>
          <w:sz w:val="28"/>
          <w:szCs w:val="28"/>
          <w:shd w:val="clear" w:color="auto" w:fill="FFFFFF"/>
        </w:rPr>
        <w:t xml:space="preserve"> о недопустимости нарушения обязательных требований.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Также,  по итогам 12</w:t>
      </w:r>
      <w:r w:rsidRPr="003E4831">
        <w:rPr>
          <w:b w:val="0"/>
          <w:color w:val="000000"/>
          <w:sz w:val="28"/>
          <w:szCs w:val="28"/>
          <w:shd w:val="clear" w:color="auto" w:fill="FFFFFF"/>
        </w:rPr>
        <w:t xml:space="preserve"> месяцев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2024 года 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>проведен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о: </w:t>
      </w:r>
    </w:p>
    <w:p w:rsidR="009B24A5" w:rsidRDefault="009B24A5" w:rsidP="009B24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- 40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ВО в отношении вагоноремонтных предприятий и эксплуатационных депо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проводящих ремонт грузовых вагонов, предназначенных для перевозки опасных грузов, техническое обслуживание вагонов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B41ED">
        <w:rPr>
          <w:b w:val="0"/>
          <w:color w:val="000000"/>
          <w:sz w:val="28"/>
          <w:szCs w:val="28"/>
          <w:shd w:val="clear" w:color="auto" w:fill="FFFFFF"/>
        </w:rPr>
        <w:t>груженых</w:t>
      </w:r>
      <w:proofErr w:type="gramEnd"/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опасными грузами.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>Осмотрен</w:t>
      </w:r>
      <w:r>
        <w:rPr>
          <w:b w:val="0"/>
          <w:color w:val="000000"/>
          <w:sz w:val="28"/>
          <w:szCs w:val="28"/>
          <w:shd w:val="clear" w:color="auto" w:fill="FFFFFF"/>
        </w:rPr>
        <w:t>о 2006 единиц подвижного состава и выявлено 475 нарушений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. По итогам </w:t>
      </w:r>
      <w:proofErr w:type="gramStart"/>
      <w:r w:rsidRPr="00FA7AD7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предприятиям, допустившим нарушение требований законодательства  РФ  объявлено 37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предостережени</w:t>
      </w:r>
      <w:r>
        <w:rPr>
          <w:b w:val="0"/>
          <w:color w:val="000000"/>
          <w:sz w:val="28"/>
          <w:szCs w:val="28"/>
          <w:shd w:val="clear" w:color="auto" w:fill="FFFFFF"/>
        </w:rPr>
        <w:t>й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о недопустимости нарушения обязательных требований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9B24A5" w:rsidRDefault="009B24A5" w:rsidP="009B24A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- 47 наблюдений</w:t>
      </w:r>
      <w:r w:rsidRPr="00FA7A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за соблюдением обязательных требований (мониторинг безопасности) по случаям нарушений при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перевозках  опасных  грузов</w:t>
      </w:r>
      <w:r w:rsidRPr="00FA7A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, по итогам которых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объявлено 45 предостережений</w:t>
      </w:r>
      <w:r w:rsidRPr="00FA7A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о недопустимости нарушения обязательных требований законодательства в области перевозок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ОГ железнодорожным транспортом; н</w:t>
      </w:r>
      <w:r w:rsidRPr="003E483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а одно предприятие направлено  информационное письмо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;</w:t>
      </w:r>
    </w:p>
    <w:p w:rsidR="009B24A5" w:rsidRDefault="009B24A5" w:rsidP="009B24A5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-221 консультирование</w:t>
      </w:r>
      <w:r w:rsidRPr="00FA7A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по вопросам перевозок ОГ железнодорожным транспортом и соблюдения обязательных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требований, 35 информирований, 98 профилактических визитов.</w:t>
      </w:r>
      <w:r w:rsidRPr="003E4831">
        <w:t xml:space="preserve"> </w:t>
      </w:r>
    </w:p>
    <w:p w:rsidR="009B24A5" w:rsidRDefault="009B24A5" w:rsidP="009B24A5">
      <w:pPr>
        <w:spacing w:after="0" w:line="240" w:lineRule="auto"/>
        <w:jc w:val="both"/>
      </w:pPr>
    </w:p>
    <w:p w:rsidR="009B24A5" w:rsidRDefault="009B24A5" w:rsidP="009B24A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Для принятия мер </w:t>
      </w:r>
      <w:r w:rsidRPr="003E483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из д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ругих МТУ приняты материалы по 18</w:t>
      </w:r>
      <w:r w:rsidRPr="003E483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-ти </w:t>
      </w:r>
      <w:r w:rsidRPr="00DB2DC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происшествия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м</w:t>
      </w:r>
      <w:r w:rsidRPr="00DB2DC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при перевозке (транспортировке) опасных грузов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Pr="003E483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переданы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материалы</w:t>
      </w:r>
      <w:r w:rsidRPr="003E483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к рас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смотрению  в другие  МТУ - по 60-ти случаям</w:t>
      </w:r>
      <w:r w:rsidRPr="003E483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9B24A5" w:rsidRDefault="009B24A5" w:rsidP="009B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4A5" w:rsidRDefault="009B24A5" w:rsidP="009B24A5">
      <w:pPr>
        <w:ind w:left="103" w:right="4331"/>
        <w:rPr>
          <w:rFonts w:ascii="Times New Roman" w:hAnsi="Times New Roman"/>
        </w:rPr>
      </w:pPr>
    </w:p>
    <w:p w:rsidR="008D3B27" w:rsidRDefault="008D3B27"/>
    <w:sectPr w:rsidR="008D3B27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B24A5"/>
    <w:rsid w:val="00151A82"/>
    <w:rsid w:val="00854D09"/>
    <w:rsid w:val="008D3B27"/>
    <w:rsid w:val="009B24A5"/>
    <w:rsid w:val="00CA7C44"/>
    <w:rsid w:val="00D237CE"/>
    <w:rsid w:val="00EC4EFD"/>
    <w:rsid w:val="00E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B2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C4EFD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4A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7658</Characters>
  <Application>Microsoft Office Word</Application>
  <DocSecurity>0</DocSecurity>
  <Lines>63</Lines>
  <Paragraphs>17</Paragraphs>
  <ScaleCrop>false</ScaleCrop>
  <Company>ФГКУ Росгранстрой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2025-01-31T05:15:00Z</dcterms:created>
  <dcterms:modified xsi:type="dcterms:W3CDTF">2025-01-31T05:16:00Z</dcterms:modified>
</cp:coreProperties>
</file>